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23F3" w:rsidRDefault="00DC23F3" w:rsidP="00DC23F3">
      <w:pPr>
        <w:pStyle w:val="Titre"/>
        <w:spacing w:before="1"/>
        <w:ind w:left="5079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A9B5325" wp14:editId="33D19A98">
            <wp:simplePos x="0" y="0"/>
            <wp:positionH relativeFrom="page">
              <wp:posOffset>633095</wp:posOffset>
            </wp:positionH>
            <wp:positionV relativeFrom="paragraph">
              <wp:posOffset>-297180</wp:posOffset>
            </wp:positionV>
            <wp:extent cx="1647858" cy="9233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58" cy="923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Arial" w:hAnsi="Arial"/>
        </w:rPr>
        <w:t>Règlement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Equita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Top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Club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Ain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+ EQUIMASTERS Ain 2025</w:t>
      </w:r>
    </w:p>
    <w:p w:rsidR="00DC23F3" w:rsidRDefault="00DC23F3" w:rsidP="00DC23F3">
      <w:pPr>
        <w:spacing w:before="298"/>
        <w:rPr>
          <w:b/>
          <w:sz w:val="32"/>
        </w:rPr>
      </w:pPr>
    </w:p>
    <w:p w:rsidR="00DC23F3" w:rsidRDefault="00DC23F3" w:rsidP="00DC23F3">
      <w:pPr>
        <w:pStyle w:val="Titre"/>
        <w:ind w:firstLine="0"/>
      </w:pPr>
    </w:p>
    <w:p w:rsidR="00DC23F3" w:rsidRDefault="00DC23F3" w:rsidP="00DC23F3">
      <w:pPr>
        <w:pStyle w:val="Titre"/>
        <w:ind w:firstLine="0"/>
      </w:pPr>
    </w:p>
    <w:p w:rsidR="00DC23F3" w:rsidRDefault="00DC23F3" w:rsidP="00DC23F3">
      <w:pPr>
        <w:pStyle w:val="Titre"/>
        <w:ind w:firstLine="0"/>
      </w:pPr>
      <w:r>
        <w:t>Ce</w:t>
      </w:r>
      <w:r>
        <w:rPr>
          <w:spacing w:val="-7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règlements</w:t>
      </w:r>
      <w:r>
        <w:rPr>
          <w:spacing w:val="-2"/>
        </w:rPr>
        <w:t xml:space="preserve"> </w:t>
      </w:r>
      <w:r>
        <w:t>élaborés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Régional</w:t>
      </w:r>
      <w:r>
        <w:rPr>
          <w:spacing w:val="-5"/>
        </w:rPr>
        <w:t xml:space="preserve"> </w:t>
      </w:r>
      <w:r>
        <w:t>d’Equitation</w:t>
      </w:r>
      <w:r>
        <w:rPr>
          <w:spacing w:val="-2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font foi auxquels le Département de l’Ain ajoute :</w:t>
      </w:r>
    </w:p>
    <w:p w:rsidR="00DC23F3" w:rsidRDefault="00DC23F3" w:rsidP="00DC23F3">
      <w:pPr>
        <w:spacing w:before="390" w:line="390" w:lineRule="exact"/>
        <w:ind w:left="440"/>
        <w:rPr>
          <w:rFonts w:ascii="Calibri"/>
          <w:b/>
          <w:sz w:val="32"/>
        </w:rPr>
      </w:pPr>
      <w:r>
        <w:rPr>
          <w:rFonts w:ascii="Calibri"/>
          <w:sz w:val="32"/>
        </w:rPr>
        <w:t>Le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calcul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z w:val="32"/>
        </w:rPr>
        <w:t>des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points</w:t>
      </w:r>
      <w:r>
        <w:rPr>
          <w:rFonts w:ascii="Calibri"/>
          <w:b/>
          <w:spacing w:val="-4"/>
          <w:sz w:val="32"/>
        </w:rPr>
        <w:t xml:space="preserve"> </w:t>
      </w:r>
      <w:r>
        <w:rPr>
          <w:rFonts w:ascii="Calibri"/>
          <w:b/>
          <w:sz w:val="32"/>
        </w:rPr>
        <w:t>pour</w:t>
      </w:r>
      <w:r>
        <w:rPr>
          <w:rFonts w:ascii="Calibri"/>
          <w:b/>
          <w:spacing w:val="-4"/>
          <w:sz w:val="32"/>
        </w:rPr>
        <w:t xml:space="preserve"> </w:t>
      </w:r>
      <w:r>
        <w:rPr>
          <w:rFonts w:ascii="Calibri"/>
          <w:b/>
          <w:sz w:val="32"/>
        </w:rPr>
        <w:t>ces</w:t>
      </w:r>
      <w:r>
        <w:rPr>
          <w:rFonts w:ascii="Calibri"/>
          <w:b/>
          <w:spacing w:val="-4"/>
          <w:sz w:val="32"/>
        </w:rPr>
        <w:t xml:space="preserve"> </w:t>
      </w:r>
      <w:r>
        <w:rPr>
          <w:rFonts w:ascii="Calibri"/>
          <w:b/>
          <w:sz w:val="32"/>
        </w:rPr>
        <w:t>2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challenges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sz w:val="32"/>
        </w:rPr>
        <w:t>sont</w:t>
      </w:r>
      <w:r>
        <w:rPr>
          <w:rFonts w:ascii="Calibri"/>
          <w:spacing w:val="-7"/>
          <w:sz w:val="32"/>
        </w:rPr>
        <w:t xml:space="preserve"> </w:t>
      </w:r>
      <w:r>
        <w:rPr>
          <w:rFonts w:ascii="Calibri"/>
          <w:sz w:val="32"/>
        </w:rPr>
        <w:t>les</w:t>
      </w:r>
      <w:r>
        <w:rPr>
          <w:rFonts w:ascii="Calibri"/>
          <w:spacing w:val="-7"/>
          <w:sz w:val="32"/>
        </w:rPr>
        <w:t xml:space="preserve"> </w:t>
      </w:r>
      <w:r>
        <w:rPr>
          <w:rFonts w:ascii="Calibri"/>
          <w:sz w:val="32"/>
        </w:rPr>
        <w:t>suivants</w:t>
      </w:r>
      <w:r>
        <w:rPr>
          <w:rFonts w:ascii="Calibri"/>
          <w:spacing w:val="-6"/>
          <w:sz w:val="32"/>
        </w:rPr>
        <w:t xml:space="preserve"> </w:t>
      </w:r>
      <w:r>
        <w:rPr>
          <w:rFonts w:ascii="Calibri"/>
          <w:b/>
          <w:spacing w:val="-10"/>
          <w:sz w:val="32"/>
        </w:rPr>
        <w:t>:</w:t>
      </w:r>
    </w:p>
    <w:p w:rsidR="00DC23F3" w:rsidRDefault="00DC23F3" w:rsidP="00DC23F3">
      <w:pPr>
        <w:pStyle w:val="Paragraphedeliste"/>
        <w:numPr>
          <w:ilvl w:val="0"/>
          <w:numId w:val="1"/>
        </w:numPr>
        <w:tabs>
          <w:tab w:val="left" w:pos="1150"/>
          <w:tab w:val="left" w:pos="8517"/>
        </w:tabs>
        <w:spacing w:line="242" w:lineRule="auto"/>
        <w:ind w:right="935" w:firstLine="360"/>
        <w:rPr>
          <w:sz w:val="32"/>
        </w:rPr>
      </w:pPr>
      <w:r>
        <w:rPr>
          <w:sz w:val="32"/>
        </w:rPr>
        <w:t>Nombre de cavaliers de l’Ain engagés dans l’épreuve =</w:t>
      </w:r>
      <w:r>
        <w:rPr>
          <w:sz w:val="32"/>
        </w:rPr>
        <w:tab/>
        <w:t>1</w:t>
      </w:r>
      <w:r>
        <w:rPr>
          <w:spacing w:val="-11"/>
          <w:sz w:val="32"/>
        </w:rPr>
        <w:t xml:space="preserve"> </w:t>
      </w:r>
      <w:r>
        <w:rPr>
          <w:sz w:val="32"/>
        </w:rPr>
        <w:t>pt</w:t>
      </w:r>
      <w:r>
        <w:rPr>
          <w:spacing w:val="-12"/>
          <w:sz w:val="32"/>
        </w:rPr>
        <w:t xml:space="preserve"> </w:t>
      </w:r>
      <w:r>
        <w:rPr>
          <w:sz w:val="32"/>
        </w:rPr>
        <w:t>par</w:t>
      </w:r>
      <w:r>
        <w:rPr>
          <w:spacing w:val="-12"/>
          <w:sz w:val="32"/>
        </w:rPr>
        <w:t xml:space="preserve"> </w:t>
      </w:r>
      <w:r>
        <w:rPr>
          <w:sz w:val="32"/>
        </w:rPr>
        <w:t>cavalier Exemple : 24 cavaliers de l’Ain dans l’épreuve= 24 points distribués</w:t>
      </w:r>
    </w:p>
    <w:p w:rsidR="00DC23F3" w:rsidRDefault="00DC23F3" w:rsidP="00DC23F3">
      <w:pPr>
        <w:pStyle w:val="Paragraphedeliste"/>
        <w:numPr>
          <w:ilvl w:val="0"/>
          <w:numId w:val="1"/>
        </w:numPr>
        <w:tabs>
          <w:tab w:val="left" w:pos="1150"/>
        </w:tabs>
        <w:spacing w:line="383" w:lineRule="exact"/>
        <w:ind w:left="1150" w:hanging="350"/>
        <w:rPr>
          <w:sz w:val="32"/>
        </w:rPr>
      </w:pPr>
      <w:r>
        <w:rPr>
          <w:sz w:val="32"/>
        </w:rPr>
        <w:t>1</w:t>
      </w:r>
      <w:r>
        <w:rPr>
          <w:sz w:val="32"/>
          <w:vertAlign w:val="superscript"/>
        </w:rPr>
        <w:t>er</w:t>
      </w:r>
      <w:r>
        <w:rPr>
          <w:spacing w:val="-5"/>
          <w:sz w:val="32"/>
        </w:rPr>
        <w:t xml:space="preserve"> </w:t>
      </w:r>
      <w:r>
        <w:rPr>
          <w:sz w:val="32"/>
        </w:rPr>
        <w:t>cavalier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1"/>
          <w:sz w:val="32"/>
        </w:rPr>
        <w:t xml:space="preserve"> </w:t>
      </w:r>
      <w:r>
        <w:rPr>
          <w:sz w:val="32"/>
        </w:rPr>
        <w:t>l’Ain</w:t>
      </w:r>
      <w:r>
        <w:rPr>
          <w:spacing w:val="-3"/>
          <w:sz w:val="32"/>
        </w:rPr>
        <w:t xml:space="preserve"> </w:t>
      </w:r>
      <w:r>
        <w:rPr>
          <w:sz w:val="32"/>
        </w:rPr>
        <w:t>=</w:t>
      </w:r>
      <w:r>
        <w:rPr>
          <w:spacing w:val="-4"/>
          <w:sz w:val="32"/>
        </w:rPr>
        <w:t xml:space="preserve"> </w:t>
      </w:r>
      <w:r>
        <w:rPr>
          <w:sz w:val="32"/>
        </w:rPr>
        <w:t>24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points</w:t>
      </w:r>
    </w:p>
    <w:p w:rsidR="00DC23F3" w:rsidRDefault="00DC23F3" w:rsidP="00DC23F3">
      <w:pPr>
        <w:pStyle w:val="Paragraphedeliste"/>
        <w:numPr>
          <w:ilvl w:val="0"/>
          <w:numId w:val="1"/>
        </w:numPr>
        <w:tabs>
          <w:tab w:val="left" w:pos="1150"/>
        </w:tabs>
        <w:ind w:left="1150" w:hanging="350"/>
        <w:rPr>
          <w:sz w:val="32"/>
        </w:rPr>
      </w:pPr>
      <w:r>
        <w:rPr>
          <w:sz w:val="32"/>
        </w:rPr>
        <w:t>2</w:t>
      </w:r>
      <w:r>
        <w:rPr>
          <w:sz w:val="32"/>
          <w:vertAlign w:val="superscript"/>
        </w:rPr>
        <w:t>ème</w:t>
      </w:r>
      <w:r>
        <w:rPr>
          <w:spacing w:val="-3"/>
          <w:sz w:val="32"/>
        </w:rPr>
        <w:t xml:space="preserve"> </w:t>
      </w:r>
      <w:r>
        <w:rPr>
          <w:sz w:val="32"/>
        </w:rPr>
        <w:t>cavalier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l’Ain</w:t>
      </w:r>
      <w:r>
        <w:rPr>
          <w:spacing w:val="-3"/>
          <w:sz w:val="32"/>
        </w:rPr>
        <w:t xml:space="preserve"> </w:t>
      </w:r>
      <w:r>
        <w:rPr>
          <w:sz w:val="32"/>
        </w:rPr>
        <w:t>=</w:t>
      </w:r>
      <w:r>
        <w:rPr>
          <w:spacing w:val="-6"/>
          <w:sz w:val="32"/>
        </w:rPr>
        <w:t xml:space="preserve"> </w:t>
      </w:r>
      <w:r>
        <w:rPr>
          <w:sz w:val="32"/>
        </w:rPr>
        <w:t>23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points</w:t>
      </w:r>
    </w:p>
    <w:p w:rsidR="00DC23F3" w:rsidRDefault="00DC23F3" w:rsidP="00DC23F3">
      <w:pPr>
        <w:pStyle w:val="Paragraphedeliste"/>
        <w:numPr>
          <w:ilvl w:val="0"/>
          <w:numId w:val="1"/>
        </w:numPr>
        <w:tabs>
          <w:tab w:val="left" w:pos="1150"/>
        </w:tabs>
        <w:spacing w:before="3"/>
        <w:ind w:left="1150" w:hanging="350"/>
        <w:rPr>
          <w:sz w:val="32"/>
        </w:rPr>
      </w:pPr>
      <w:r>
        <w:rPr>
          <w:sz w:val="32"/>
        </w:rPr>
        <w:t>3</w:t>
      </w:r>
      <w:r>
        <w:rPr>
          <w:sz w:val="32"/>
          <w:vertAlign w:val="superscript"/>
        </w:rPr>
        <w:t>ème</w:t>
      </w:r>
      <w:r>
        <w:rPr>
          <w:spacing w:val="-3"/>
          <w:sz w:val="32"/>
        </w:rPr>
        <w:t xml:space="preserve"> </w:t>
      </w:r>
      <w:r>
        <w:rPr>
          <w:sz w:val="32"/>
        </w:rPr>
        <w:t>cavalier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l’Ain</w:t>
      </w:r>
      <w:r>
        <w:rPr>
          <w:spacing w:val="-3"/>
          <w:sz w:val="32"/>
        </w:rPr>
        <w:t xml:space="preserve"> </w:t>
      </w:r>
      <w:r>
        <w:rPr>
          <w:sz w:val="32"/>
        </w:rPr>
        <w:t>=</w:t>
      </w:r>
      <w:r>
        <w:rPr>
          <w:spacing w:val="-6"/>
          <w:sz w:val="32"/>
        </w:rPr>
        <w:t xml:space="preserve"> </w:t>
      </w:r>
      <w:r>
        <w:rPr>
          <w:sz w:val="32"/>
        </w:rPr>
        <w:t>22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points</w:t>
      </w:r>
    </w:p>
    <w:p w:rsidR="00DC23F3" w:rsidRDefault="00DC23F3" w:rsidP="00DC23F3">
      <w:pPr>
        <w:pStyle w:val="Paragraphedeliste"/>
        <w:numPr>
          <w:ilvl w:val="0"/>
          <w:numId w:val="1"/>
        </w:numPr>
        <w:tabs>
          <w:tab w:val="left" w:pos="1150"/>
        </w:tabs>
        <w:ind w:left="1150" w:hanging="350"/>
        <w:rPr>
          <w:sz w:val="32"/>
        </w:rPr>
      </w:pPr>
      <w:r>
        <w:rPr>
          <w:spacing w:val="-2"/>
          <w:sz w:val="32"/>
        </w:rPr>
        <w:t>………….</w:t>
      </w:r>
    </w:p>
    <w:p w:rsidR="00DC23F3" w:rsidRDefault="00DC23F3" w:rsidP="00DC23F3">
      <w:pPr>
        <w:pStyle w:val="Corpsdetexte"/>
        <w:spacing w:before="1"/>
      </w:pPr>
    </w:p>
    <w:p w:rsidR="00DC23F3" w:rsidRDefault="00DC23F3" w:rsidP="00DC23F3">
      <w:pPr>
        <w:pStyle w:val="Corpsdetexte"/>
        <w:ind w:left="512"/>
        <w:rPr>
          <w:b/>
        </w:rPr>
      </w:pPr>
      <w:r>
        <w:t>Les</w:t>
      </w:r>
      <w:r>
        <w:rPr>
          <w:spacing w:val="-9"/>
        </w:rPr>
        <w:t xml:space="preserve"> </w:t>
      </w:r>
      <w:r>
        <w:t>étapes</w:t>
      </w:r>
      <w:r>
        <w:rPr>
          <w:spacing w:val="-6"/>
        </w:rPr>
        <w:t xml:space="preserve"> </w:t>
      </w:r>
      <w:r>
        <w:t>Equita</w:t>
      </w:r>
      <w:r>
        <w:rPr>
          <w:spacing w:val="-6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Club</w:t>
      </w:r>
      <w:r>
        <w:rPr>
          <w:spacing w:val="-7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département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l’Ain</w:t>
      </w:r>
      <w:r>
        <w:rPr>
          <w:spacing w:val="-6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rPr>
          <w:b/>
          <w:spacing w:val="-10"/>
        </w:rPr>
        <w:t>:</w:t>
      </w:r>
    </w:p>
    <w:p w:rsidR="00DC23F3" w:rsidRDefault="00DC23F3" w:rsidP="00DC23F3">
      <w:pPr>
        <w:pStyle w:val="Corpsdetexte"/>
        <w:spacing w:before="150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8"/>
        <w:gridCol w:w="5220"/>
      </w:tblGrid>
      <w:tr w:rsidR="00DC23F3" w:rsidTr="00F47B07">
        <w:trPr>
          <w:trHeight w:val="594"/>
        </w:trPr>
        <w:tc>
          <w:tcPr>
            <w:tcW w:w="5368" w:type="dxa"/>
          </w:tcPr>
          <w:p w:rsidR="00DC23F3" w:rsidRDefault="00DC23F3" w:rsidP="00F47B07">
            <w:pPr>
              <w:pStyle w:val="TableParagraph"/>
              <w:spacing w:before="54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CSO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Club</w:t>
            </w:r>
          </w:p>
        </w:tc>
        <w:tc>
          <w:tcPr>
            <w:tcW w:w="5220" w:type="dxa"/>
          </w:tcPr>
          <w:p w:rsidR="00DC23F3" w:rsidRDefault="00DC23F3" w:rsidP="00F47B07">
            <w:pPr>
              <w:pStyle w:val="TableParagraph"/>
              <w:spacing w:before="54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CSO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Poney</w:t>
            </w:r>
            <w:proofErr w:type="spellEnd"/>
          </w:p>
        </w:tc>
      </w:tr>
      <w:tr w:rsidR="00DC23F3" w:rsidTr="00F47B07">
        <w:trPr>
          <w:trHeight w:val="772"/>
        </w:trPr>
        <w:tc>
          <w:tcPr>
            <w:tcW w:w="5368" w:type="dxa"/>
          </w:tcPr>
          <w:p w:rsidR="00DC23F3" w:rsidRDefault="00DC23F3" w:rsidP="00F47B07">
            <w:pPr>
              <w:pStyle w:val="TableParagraph"/>
              <w:spacing w:before="58" w:line="322" w:lineRule="exact"/>
              <w:ind w:left="52"/>
              <w:rPr>
                <w:sz w:val="28"/>
              </w:rPr>
            </w:pPr>
            <w:r>
              <w:rPr>
                <w:sz w:val="28"/>
              </w:rPr>
              <w:t>02/03/</w:t>
            </w:r>
            <w:proofErr w:type="gramStart"/>
            <w:r>
              <w:rPr>
                <w:sz w:val="28"/>
              </w:rPr>
              <w:t>25 :</w:t>
            </w:r>
            <w:proofErr w:type="gramEnd"/>
          </w:p>
          <w:p w:rsidR="00DC23F3" w:rsidRDefault="00DC23F3" w:rsidP="00F47B07">
            <w:pPr>
              <w:pStyle w:val="TableParagraph"/>
              <w:spacing w:before="58" w:line="322" w:lineRule="exact"/>
              <w:ind w:left="52"/>
              <w:rPr>
                <w:sz w:val="28"/>
              </w:rPr>
            </w:pPr>
            <w:r>
              <w:rPr>
                <w:sz w:val="28"/>
              </w:rPr>
              <w:t>Sport Etudes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Dyck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à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Baneins</w:t>
            </w:r>
            <w:proofErr w:type="spellEnd"/>
          </w:p>
        </w:tc>
        <w:tc>
          <w:tcPr>
            <w:tcW w:w="5220" w:type="dxa"/>
          </w:tcPr>
          <w:p w:rsidR="00DC23F3" w:rsidRDefault="00DC23F3" w:rsidP="00F47B07">
            <w:pPr>
              <w:pStyle w:val="TableParagraph"/>
              <w:spacing w:before="58" w:line="322" w:lineRule="exact"/>
              <w:rPr>
                <w:sz w:val="28"/>
              </w:rPr>
            </w:pPr>
            <w:r>
              <w:rPr>
                <w:sz w:val="28"/>
              </w:rPr>
              <w:t>02/03/</w:t>
            </w:r>
            <w:proofErr w:type="gramStart"/>
            <w:r>
              <w:rPr>
                <w:sz w:val="28"/>
              </w:rPr>
              <w:t>25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  <w:proofErr w:type="gramEnd"/>
          </w:p>
          <w:p w:rsidR="00DC23F3" w:rsidRDefault="00DC23F3" w:rsidP="00F47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Sport Etudes Van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Dyck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à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Baneins</w:t>
            </w:r>
            <w:proofErr w:type="spellEnd"/>
          </w:p>
        </w:tc>
      </w:tr>
      <w:tr w:rsidR="00DC23F3" w:rsidTr="00F47B07">
        <w:trPr>
          <w:trHeight w:val="792"/>
        </w:trPr>
        <w:tc>
          <w:tcPr>
            <w:tcW w:w="5368" w:type="dxa"/>
          </w:tcPr>
          <w:p w:rsidR="00DC23F3" w:rsidRDefault="00DC23F3" w:rsidP="00F47B07">
            <w:pPr>
              <w:pStyle w:val="TableParagraph"/>
              <w:spacing w:before="59" w:line="322" w:lineRule="exact"/>
              <w:rPr>
                <w:sz w:val="28"/>
              </w:rPr>
            </w:pPr>
            <w:r>
              <w:rPr>
                <w:sz w:val="28"/>
              </w:rPr>
              <w:t>16/03/</w:t>
            </w:r>
            <w:proofErr w:type="gramStart"/>
            <w:r>
              <w:rPr>
                <w:sz w:val="28"/>
              </w:rPr>
              <w:t>25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  <w:proofErr w:type="gramEnd"/>
          </w:p>
          <w:p w:rsidR="00DC23F3" w:rsidRDefault="00DC23F3" w:rsidP="00F47B0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SH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Chalamont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à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Chalamont</w:t>
            </w:r>
            <w:proofErr w:type="spellEnd"/>
          </w:p>
        </w:tc>
        <w:tc>
          <w:tcPr>
            <w:tcW w:w="5220" w:type="dxa"/>
          </w:tcPr>
          <w:p w:rsidR="00DC23F3" w:rsidRDefault="00DC23F3" w:rsidP="00F47B07">
            <w:pPr>
              <w:pStyle w:val="TableParagraph"/>
              <w:spacing w:before="59" w:line="322" w:lineRule="exact"/>
              <w:rPr>
                <w:sz w:val="28"/>
              </w:rPr>
            </w:pPr>
            <w:r>
              <w:rPr>
                <w:sz w:val="28"/>
              </w:rPr>
              <w:t>16/04/</w:t>
            </w:r>
            <w:proofErr w:type="gramStart"/>
            <w:r>
              <w:rPr>
                <w:sz w:val="28"/>
              </w:rPr>
              <w:t>25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  <w:proofErr w:type="gramEnd"/>
          </w:p>
          <w:p w:rsidR="00DC23F3" w:rsidRDefault="00DC23F3" w:rsidP="00F47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Sports </w:t>
            </w:r>
            <w:proofErr w:type="spellStart"/>
            <w:r>
              <w:rPr>
                <w:sz w:val="28"/>
              </w:rPr>
              <w:t>Equestres</w:t>
            </w:r>
            <w:proofErr w:type="spellEnd"/>
            <w:r>
              <w:rPr>
                <w:sz w:val="28"/>
              </w:rPr>
              <w:t xml:space="preserve"> de Belle Ferme à Gex</w:t>
            </w:r>
          </w:p>
        </w:tc>
      </w:tr>
      <w:tr w:rsidR="00DC23F3" w:rsidTr="00F47B07">
        <w:trPr>
          <w:trHeight w:val="772"/>
        </w:trPr>
        <w:tc>
          <w:tcPr>
            <w:tcW w:w="5368" w:type="dxa"/>
          </w:tcPr>
          <w:p w:rsidR="00DC23F3" w:rsidRDefault="00DC23F3" w:rsidP="00F47B07">
            <w:pPr>
              <w:pStyle w:val="TableParagraph"/>
              <w:spacing w:before="59" w:line="322" w:lineRule="exact"/>
              <w:ind w:left="52"/>
              <w:rPr>
                <w:sz w:val="28"/>
              </w:rPr>
            </w:pPr>
            <w:r>
              <w:rPr>
                <w:sz w:val="28"/>
              </w:rPr>
              <w:t>06/04/</w:t>
            </w:r>
            <w:proofErr w:type="gramStart"/>
            <w:r>
              <w:rPr>
                <w:sz w:val="28"/>
              </w:rPr>
              <w:t>25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  <w:proofErr w:type="gramEnd"/>
          </w:p>
          <w:p w:rsidR="00DC23F3" w:rsidRDefault="00DC23F3" w:rsidP="00F47B07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SEB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à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Bourg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Bresse</w:t>
            </w:r>
          </w:p>
        </w:tc>
        <w:tc>
          <w:tcPr>
            <w:tcW w:w="5220" w:type="dxa"/>
          </w:tcPr>
          <w:p w:rsidR="00DC23F3" w:rsidRDefault="00DC23F3" w:rsidP="00F47B07">
            <w:pPr>
              <w:pStyle w:val="TableParagraph"/>
              <w:spacing w:before="58" w:line="322" w:lineRule="exact"/>
              <w:rPr>
                <w:sz w:val="28"/>
              </w:rPr>
            </w:pPr>
            <w:r>
              <w:rPr>
                <w:sz w:val="28"/>
              </w:rPr>
              <w:t>07/04/</w:t>
            </w:r>
            <w:proofErr w:type="gramStart"/>
            <w:r>
              <w:rPr>
                <w:sz w:val="28"/>
              </w:rPr>
              <w:t>24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  <w:proofErr w:type="gramEnd"/>
          </w:p>
          <w:p w:rsidR="00DC23F3" w:rsidRDefault="00DC23F3" w:rsidP="00F47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SEB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à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Bourg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Bresse</w:t>
            </w:r>
          </w:p>
        </w:tc>
      </w:tr>
      <w:tr w:rsidR="00DC23F3" w:rsidTr="00F47B07">
        <w:trPr>
          <w:trHeight w:val="816"/>
        </w:trPr>
        <w:tc>
          <w:tcPr>
            <w:tcW w:w="5368" w:type="dxa"/>
          </w:tcPr>
          <w:p w:rsidR="00DC23F3" w:rsidRDefault="00DC23F3" w:rsidP="00F47B07">
            <w:pPr>
              <w:pStyle w:val="TableParagraph"/>
              <w:spacing w:before="59" w:line="322" w:lineRule="exact"/>
              <w:ind w:left="129"/>
              <w:rPr>
                <w:sz w:val="28"/>
              </w:rPr>
            </w:pPr>
            <w:r>
              <w:rPr>
                <w:sz w:val="28"/>
              </w:rPr>
              <w:t>24/24/04/</w:t>
            </w:r>
            <w:proofErr w:type="gramStart"/>
            <w:r>
              <w:rPr>
                <w:sz w:val="28"/>
              </w:rPr>
              <w:t>25 :</w:t>
            </w:r>
            <w:proofErr w:type="gramEnd"/>
          </w:p>
          <w:p w:rsidR="00DC23F3" w:rsidRDefault="00DC23F3" w:rsidP="00F47B07">
            <w:pPr>
              <w:pStyle w:val="TableParagraph"/>
              <w:spacing w:before="59" w:line="322" w:lineRule="exact"/>
              <w:ind w:left="129"/>
              <w:rPr>
                <w:sz w:val="28"/>
              </w:rPr>
            </w:pPr>
            <w:r>
              <w:rPr>
                <w:sz w:val="28"/>
              </w:rPr>
              <w:t xml:space="preserve">CRE à </w:t>
            </w:r>
            <w:proofErr w:type="spellStart"/>
            <w:r>
              <w:rPr>
                <w:sz w:val="28"/>
              </w:rPr>
              <w:t>Chazey</w:t>
            </w:r>
            <w:proofErr w:type="spellEnd"/>
            <w:r>
              <w:rPr>
                <w:sz w:val="28"/>
              </w:rPr>
              <w:t xml:space="preserve"> sur Ain</w:t>
            </w:r>
          </w:p>
        </w:tc>
        <w:tc>
          <w:tcPr>
            <w:tcW w:w="5220" w:type="dxa"/>
          </w:tcPr>
          <w:p w:rsidR="00DC23F3" w:rsidRDefault="00DC23F3" w:rsidP="00F47B07">
            <w:pPr>
              <w:pStyle w:val="TableParagraph"/>
              <w:spacing w:before="59" w:line="322" w:lineRule="exact"/>
              <w:ind w:left="129"/>
              <w:rPr>
                <w:sz w:val="28"/>
              </w:rPr>
            </w:pPr>
            <w:r>
              <w:rPr>
                <w:sz w:val="28"/>
              </w:rPr>
              <w:t>24/24/04/</w:t>
            </w:r>
            <w:proofErr w:type="gramStart"/>
            <w:r>
              <w:rPr>
                <w:sz w:val="28"/>
              </w:rPr>
              <w:t>25 :</w:t>
            </w:r>
            <w:proofErr w:type="gramEnd"/>
          </w:p>
          <w:p w:rsidR="00DC23F3" w:rsidRDefault="00DC23F3" w:rsidP="00F47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CRE à </w:t>
            </w:r>
            <w:proofErr w:type="spellStart"/>
            <w:r>
              <w:rPr>
                <w:sz w:val="28"/>
              </w:rPr>
              <w:t>Chazey</w:t>
            </w:r>
            <w:proofErr w:type="spellEnd"/>
            <w:r>
              <w:rPr>
                <w:sz w:val="28"/>
              </w:rPr>
              <w:t xml:space="preserve"> sur Ain</w:t>
            </w:r>
          </w:p>
        </w:tc>
      </w:tr>
      <w:tr w:rsidR="00DC23F3" w:rsidTr="00F47B07">
        <w:trPr>
          <w:trHeight w:val="791"/>
        </w:trPr>
        <w:tc>
          <w:tcPr>
            <w:tcW w:w="5368" w:type="dxa"/>
          </w:tcPr>
          <w:p w:rsidR="00DC23F3" w:rsidRDefault="00DC23F3" w:rsidP="00F47B0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18/05/</w:t>
            </w:r>
            <w:proofErr w:type="gramStart"/>
            <w:r>
              <w:rPr>
                <w:sz w:val="28"/>
              </w:rPr>
              <w:t>25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  <w:proofErr w:type="gramEnd"/>
            <w:r>
              <w:rPr>
                <w:sz w:val="28"/>
              </w:rPr>
              <w:t xml:space="preserve"> CE de la Combe du Bion à St Maurice de </w:t>
            </w:r>
            <w:proofErr w:type="spellStart"/>
            <w:r>
              <w:rPr>
                <w:sz w:val="28"/>
              </w:rPr>
              <w:t>Gourdans</w:t>
            </w:r>
            <w:proofErr w:type="spellEnd"/>
          </w:p>
        </w:tc>
        <w:tc>
          <w:tcPr>
            <w:tcW w:w="5220" w:type="dxa"/>
          </w:tcPr>
          <w:p w:rsidR="00DC23F3" w:rsidRDefault="00DC23F3" w:rsidP="00F47B0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18/05/</w:t>
            </w:r>
            <w:proofErr w:type="gramStart"/>
            <w:r>
              <w:rPr>
                <w:sz w:val="28"/>
              </w:rPr>
              <w:t>25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:</w:t>
            </w:r>
            <w:proofErr w:type="gramEnd"/>
            <w:r>
              <w:rPr>
                <w:sz w:val="28"/>
              </w:rPr>
              <w:t xml:space="preserve"> CE de la Combe du Bion à St Maurice de </w:t>
            </w:r>
            <w:proofErr w:type="spellStart"/>
            <w:r>
              <w:rPr>
                <w:sz w:val="28"/>
              </w:rPr>
              <w:t>Gourdans</w:t>
            </w:r>
            <w:proofErr w:type="spellEnd"/>
          </w:p>
        </w:tc>
      </w:tr>
    </w:tbl>
    <w:p w:rsidR="00DC23F3" w:rsidRDefault="00DC23F3" w:rsidP="00DC23F3">
      <w:pPr>
        <w:pStyle w:val="Corpsdetexte"/>
        <w:rPr>
          <w:b/>
        </w:rPr>
      </w:pPr>
    </w:p>
    <w:p w:rsidR="00DC23F3" w:rsidRDefault="00DC23F3" w:rsidP="00DC23F3">
      <w:pPr>
        <w:pStyle w:val="Corpsdetexte"/>
        <w:spacing w:before="1"/>
        <w:rPr>
          <w:b/>
        </w:rPr>
      </w:pPr>
    </w:p>
    <w:p w:rsidR="00DC23F3" w:rsidRDefault="00DC23F3" w:rsidP="00DC23F3">
      <w:pPr>
        <w:pStyle w:val="Corpsdetexte"/>
        <w:ind w:left="800"/>
      </w:pPr>
    </w:p>
    <w:p w:rsidR="00244D7A" w:rsidRDefault="00244D7A" w:rsidP="00DC23F3">
      <w:pPr>
        <w:tabs>
          <w:tab w:val="left" w:pos="3348"/>
        </w:tabs>
      </w:pPr>
    </w:p>
    <w:sectPr w:rsidR="00244D7A" w:rsidSect="00DC23F3">
      <w:pgSz w:w="11906" w:h="16838"/>
      <w:pgMar w:top="1418" w:right="510" w:bottom="1418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470C2"/>
    <w:multiLevelType w:val="hybridMultilevel"/>
    <w:tmpl w:val="19EA66B6"/>
    <w:lvl w:ilvl="0" w:tplc="ADDED130">
      <w:numFmt w:val="bullet"/>
      <w:lvlText w:val="-"/>
      <w:lvlJc w:val="left"/>
      <w:pPr>
        <w:ind w:left="440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32"/>
        <w:szCs w:val="32"/>
        <w:lang w:val="fr-FR" w:eastAsia="en-US" w:bidi="ar-SA"/>
      </w:rPr>
    </w:lvl>
    <w:lvl w:ilvl="1" w:tplc="D6E8F988">
      <w:numFmt w:val="bullet"/>
      <w:lvlText w:val="•"/>
      <w:lvlJc w:val="left"/>
      <w:pPr>
        <w:ind w:left="1550" w:hanging="351"/>
      </w:pPr>
      <w:rPr>
        <w:rFonts w:hint="default"/>
        <w:lang w:val="fr-FR" w:eastAsia="en-US" w:bidi="ar-SA"/>
      </w:rPr>
    </w:lvl>
    <w:lvl w:ilvl="2" w:tplc="998ABBA2">
      <w:numFmt w:val="bullet"/>
      <w:lvlText w:val="•"/>
      <w:lvlJc w:val="left"/>
      <w:pPr>
        <w:ind w:left="2660" w:hanging="351"/>
      </w:pPr>
      <w:rPr>
        <w:rFonts w:hint="default"/>
        <w:lang w:val="fr-FR" w:eastAsia="en-US" w:bidi="ar-SA"/>
      </w:rPr>
    </w:lvl>
    <w:lvl w:ilvl="3" w:tplc="DB5611AC">
      <w:numFmt w:val="bullet"/>
      <w:lvlText w:val="•"/>
      <w:lvlJc w:val="left"/>
      <w:pPr>
        <w:ind w:left="3771" w:hanging="351"/>
      </w:pPr>
      <w:rPr>
        <w:rFonts w:hint="default"/>
        <w:lang w:val="fr-FR" w:eastAsia="en-US" w:bidi="ar-SA"/>
      </w:rPr>
    </w:lvl>
    <w:lvl w:ilvl="4" w:tplc="6B0ABCC4">
      <w:numFmt w:val="bullet"/>
      <w:lvlText w:val="•"/>
      <w:lvlJc w:val="left"/>
      <w:pPr>
        <w:ind w:left="4881" w:hanging="351"/>
      </w:pPr>
      <w:rPr>
        <w:rFonts w:hint="default"/>
        <w:lang w:val="fr-FR" w:eastAsia="en-US" w:bidi="ar-SA"/>
      </w:rPr>
    </w:lvl>
    <w:lvl w:ilvl="5" w:tplc="33A8413A">
      <w:numFmt w:val="bullet"/>
      <w:lvlText w:val="•"/>
      <w:lvlJc w:val="left"/>
      <w:pPr>
        <w:ind w:left="5992" w:hanging="351"/>
      </w:pPr>
      <w:rPr>
        <w:rFonts w:hint="default"/>
        <w:lang w:val="fr-FR" w:eastAsia="en-US" w:bidi="ar-SA"/>
      </w:rPr>
    </w:lvl>
    <w:lvl w:ilvl="6" w:tplc="A5B000DE">
      <w:numFmt w:val="bullet"/>
      <w:lvlText w:val="•"/>
      <w:lvlJc w:val="left"/>
      <w:pPr>
        <w:ind w:left="7102" w:hanging="351"/>
      </w:pPr>
      <w:rPr>
        <w:rFonts w:hint="default"/>
        <w:lang w:val="fr-FR" w:eastAsia="en-US" w:bidi="ar-SA"/>
      </w:rPr>
    </w:lvl>
    <w:lvl w:ilvl="7" w:tplc="A8F430BE">
      <w:numFmt w:val="bullet"/>
      <w:lvlText w:val="•"/>
      <w:lvlJc w:val="left"/>
      <w:pPr>
        <w:ind w:left="8212" w:hanging="351"/>
      </w:pPr>
      <w:rPr>
        <w:rFonts w:hint="default"/>
        <w:lang w:val="fr-FR" w:eastAsia="en-US" w:bidi="ar-SA"/>
      </w:rPr>
    </w:lvl>
    <w:lvl w:ilvl="8" w:tplc="6204AE08">
      <w:numFmt w:val="bullet"/>
      <w:lvlText w:val="•"/>
      <w:lvlJc w:val="left"/>
      <w:pPr>
        <w:ind w:left="9323" w:hanging="351"/>
      </w:pPr>
      <w:rPr>
        <w:rFonts w:hint="default"/>
        <w:lang w:val="fr-FR" w:eastAsia="en-US" w:bidi="ar-SA"/>
      </w:rPr>
    </w:lvl>
  </w:abstractNum>
  <w:num w:numId="1" w16cid:durableId="29183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F3"/>
    <w:rsid w:val="00244D7A"/>
    <w:rsid w:val="00616EDC"/>
    <w:rsid w:val="00DC23F3"/>
    <w:rsid w:val="00E1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3BBC"/>
  <w15:chartTrackingRefBased/>
  <w15:docId w15:val="{0FD71758-B7AC-4C75-A448-D4F0C148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3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3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C23F3"/>
    <w:rPr>
      <w:rFonts w:ascii="Calibri" w:eastAsia="Calibri" w:hAnsi="Calibri" w:cs="Calibri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DC23F3"/>
    <w:rPr>
      <w:rFonts w:ascii="Calibri" w:eastAsia="Calibri" w:hAnsi="Calibri" w:cs="Calibri"/>
      <w:kern w:val="0"/>
      <w:sz w:val="32"/>
      <w:szCs w:val="32"/>
      <w14:ligatures w14:val="none"/>
    </w:rPr>
  </w:style>
  <w:style w:type="paragraph" w:styleId="Titre">
    <w:name w:val="Title"/>
    <w:basedOn w:val="Normal"/>
    <w:link w:val="TitreCar"/>
    <w:uiPriority w:val="10"/>
    <w:qFormat/>
    <w:rsid w:val="00DC23F3"/>
    <w:pPr>
      <w:ind w:left="440" w:right="690" w:hanging="423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DC23F3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paragraph" w:styleId="Paragraphedeliste">
    <w:name w:val="List Paragraph"/>
    <w:basedOn w:val="Normal"/>
    <w:uiPriority w:val="1"/>
    <w:qFormat/>
    <w:rsid w:val="00DC23F3"/>
    <w:pPr>
      <w:spacing w:line="390" w:lineRule="exact"/>
      <w:ind w:left="1150" w:hanging="35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C23F3"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</dc:creator>
  <cp:keywords/>
  <dc:description/>
  <cp:lastModifiedBy>CDE</cp:lastModifiedBy>
  <cp:revision>1</cp:revision>
  <dcterms:created xsi:type="dcterms:W3CDTF">2024-12-30T08:26:00Z</dcterms:created>
  <dcterms:modified xsi:type="dcterms:W3CDTF">2024-12-30T08:29:00Z</dcterms:modified>
</cp:coreProperties>
</file>